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A47E3">
      <w:pPr>
        <w:spacing w:line="353" w:lineRule="auto"/>
        <w:rPr>
          <w:rFonts w:hint="default" w:ascii="Arial" w:eastAsia="宋体"/>
          <w:sz w:val="21"/>
          <w:lang w:val="en-US" w:eastAsia="zh-CN"/>
        </w:rPr>
      </w:pPr>
      <w:r>
        <w:rPr>
          <w:rFonts w:hint="eastAsia" w:eastAsia="宋体"/>
          <w:b/>
          <w:bCs/>
          <w:spacing w:val="-3"/>
          <w:sz w:val="35"/>
          <w:szCs w:val="35"/>
          <w:lang w:val="en-US" w:eastAsia="zh-CN"/>
        </w:rPr>
        <w:t>ADB激活工具MAC版本</w:t>
      </w:r>
    </w:p>
    <w:p w14:paraId="244E6632">
      <w:pPr>
        <w:spacing w:line="353" w:lineRule="auto"/>
        <w:rPr>
          <w:rFonts w:ascii="Arial"/>
          <w:sz w:val="21"/>
        </w:rPr>
      </w:pPr>
    </w:p>
    <w:p w14:paraId="59B5B062">
      <w:pPr>
        <w:pStyle w:val="2"/>
        <w:spacing w:before="91" w:line="206" w:lineRule="auto"/>
        <w:ind w:left="32"/>
      </w:pPr>
      <w:r>
        <w:rPr>
          <w:rFonts w:ascii="Helvetica Neue" w:hAnsi="Helvetica Neue" w:eastAsia="Helvetica Neue" w:cs="Helvetica Neue"/>
          <w:spacing w:val="7"/>
        </w:rPr>
        <w:t>1</w:t>
      </w:r>
      <w:r>
        <w:rPr>
          <w:spacing w:val="7"/>
        </w:rPr>
        <w:t>、</w:t>
      </w:r>
      <w:r>
        <w:rPr>
          <w:spacing w:val="-46"/>
        </w:rPr>
        <w:t xml:space="preserve"> </w:t>
      </w:r>
      <w:r>
        <w:rPr>
          <w:spacing w:val="7"/>
        </w:rPr>
        <w:t xml:space="preserve">检查并确认手机已开启开发者模式和 </w:t>
      </w:r>
      <w:r>
        <w:rPr>
          <w:rFonts w:ascii="Helvetica Neue" w:hAnsi="Helvetica Neue" w:eastAsia="Helvetica Neue" w:cs="Helvetica Neue"/>
        </w:rPr>
        <w:t>USB</w:t>
      </w:r>
      <w:r>
        <w:rPr>
          <w:rFonts w:ascii="Helvetica Neue" w:hAnsi="Helvetica Neue" w:eastAsia="Helvetica Neue" w:cs="Helvetica Neue"/>
          <w:spacing w:val="6"/>
        </w:rPr>
        <w:t xml:space="preserve"> </w:t>
      </w:r>
      <w:r>
        <w:rPr>
          <w:spacing w:val="6"/>
        </w:rPr>
        <w:t>调试；</w:t>
      </w:r>
    </w:p>
    <w:p w14:paraId="384740BE">
      <w:pPr>
        <w:pStyle w:val="2"/>
        <w:spacing w:before="1" w:line="206" w:lineRule="auto"/>
        <w:ind w:left="19" w:right="121"/>
      </w:pPr>
      <w:r>
        <w:rPr>
          <w:rFonts w:ascii="Helvetica Neue" w:hAnsi="Helvetica Neue" w:eastAsia="Helvetica Neue" w:cs="Helvetica Neue"/>
          <w:spacing w:val="9"/>
        </w:rPr>
        <w:t>2</w:t>
      </w:r>
      <w:r>
        <w:rPr>
          <w:spacing w:val="9"/>
        </w:rPr>
        <w:t>、</w:t>
      </w:r>
      <w:r>
        <w:rPr>
          <w:spacing w:val="-46"/>
        </w:rPr>
        <w:t xml:space="preserve"> </w:t>
      </w:r>
      <w:r>
        <w:rPr>
          <w:spacing w:val="9"/>
        </w:rPr>
        <w:t>数据线连接手机和电脑；</w:t>
      </w:r>
      <w:r>
        <w:rPr>
          <w:spacing w:val="-27"/>
        </w:rPr>
        <w:t xml:space="preserve"> </w:t>
      </w:r>
      <w:r>
        <w:rPr>
          <w:spacing w:val="9"/>
        </w:rPr>
        <w:t>手机选择</w:t>
      </w:r>
      <w:r>
        <w:rPr>
          <w:spacing w:val="38"/>
        </w:rPr>
        <w:t xml:space="preserve"> </w:t>
      </w:r>
      <w:r>
        <w:rPr>
          <w:spacing w:val="9"/>
        </w:rPr>
        <w:t>“文件传输</w:t>
      </w:r>
      <w:r>
        <w:rPr>
          <w:spacing w:val="-44"/>
        </w:rPr>
        <w:t xml:space="preserve"> </w:t>
      </w:r>
      <w:r>
        <w:rPr>
          <w:spacing w:val="9"/>
        </w:rPr>
        <w:t>”方式</w:t>
      </w:r>
      <w:r>
        <w:rPr>
          <w:spacing w:val="-50"/>
        </w:rPr>
        <w:t>；（</w:t>
      </w:r>
      <w:r>
        <w:rPr>
          <w:spacing w:val="9"/>
        </w:rPr>
        <w:t>备注：</w:t>
      </w:r>
      <w:r>
        <w:rPr>
          <w:spacing w:val="-30"/>
        </w:rPr>
        <w:t xml:space="preserve"> </w:t>
      </w:r>
      <w:r>
        <w:rPr>
          <w:spacing w:val="9"/>
        </w:rPr>
        <w:t>数据线需用原装或者质</w:t>
      </w:r>
      <w:r>
        <w:t xml:space="preserve"> </w:t>
      </w:r>
      <w:r>
        <w:rPr>
          <w:spacing w:val="9"/>
        </w:rPr>
        <w:t>量好的数据线，避免电脑识别不到手机）</w:t>
      </w:r>
    </w:p>
    <w:p w14:paraId="7896560A">
      <w:pPr>
        <w:pStyle w:val="2"/>
        <w:spacing w:before="1" w:line="191" w:lineRule="auto"/>
        <w:ind w:left="20"/>
      </w:pPr>
      <w:r>
        <w:rPr>
          <w:rFonts w:ascii="Helvetica Neue" w:hAnsi="Helvetica Neue" w:eastAsia="Helvetica Neue" w:cs="Helvetica Neue"/>
          <w:spacing w:val="14"/>
        </w:rPr>
        <w:t>3</w:t>
      </w:r>
      <w:r>
        <w:rPr>
          <w:spacing w:val="14"/>
        </w:rPr>
        <w:t>、</w:t>
      </w:r>
      <w:r>
        <w:rPr>
          <w:spacing w:val="-20"/>
        </w:rPr>
        <w:t xml:space="preserve"> </w:t>
      </w:r>
      <w:r>
        <w:rPr>
          <w:spacing w:val="14"/>
        </w:rPr>
        <w:t>电脑找到并打开</w:t>
      </w:r>
      <w:r>
        <w:rPr>
          <w:spacing w:val="37"/>
          <w:w w:val="101"/>
        </w:rPr>
        <w:t xml:space="preserve"> </w:t>
      </w:r>
      <w:r>
        <w:rPr>
          <w:spacing w:val="14"/>
        </w:rPr>
        <w:t>“终端</w:t>
      </w:r>
      <w:r>
        <w:rPr>
          <w:spacing w:val="-44"/>
        </w:rPr>
        <w:t xml:space="preserve"> </w:t>
      </w:r>
      <w:r>
        <w:rPr>
          <w:spacing w:val="14"/>
        </w:rPr>
        <w:t>”</w:t>
      </w:r>
    </w:p>
    <w:p w14:paraId="0250AD49">
      <w:pPr>
        <w:spacing w:before="68" w:line="1346" w:lineRule="exact"/>
        <w:ind w:firstLine="14"/>
      </w:pPr>
      <w:r>
        <w:rPr>
          <w:position w:val="-26"/>
        </w:rPr>
        <w:drawing>
          <wp:inline distT="0" distB="0" distL="0" distR="0">
            <wp:extent cx="1544955" cy="85471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5335" cy="854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66EC3">
      <w:pPr>
        <w:pStyle w:val="2"/>
        <w:spacing w:before="165" w:line="214" w:lineRule="auto"/>
        <w:ind w:left="19"/>
      </w:pPr>
      <w:r>
        <w:rPr>
          <w:rFonts w:ascii="Helvetica Neue" w:hAnsi="Helvetica Neue" w:eastAsia="Helvetica Neue" w:cs="Helvetica Neue"/>
          <w:spacing w:val="8"/>
        </w:rPr>
        <w:t>4</w:t>
      </w:r>
      <w:r>
        <w:rPr>
          <w:spacing w:val="8"/>
        </w:rPr>
        <w:t>、</w:t>
      </w:r>
      <w:r>
        <w:rPr>
          <w:spacing w:val="-30"/>
        </w:rPr>
        <w:t xml:space="preserve"> </w:t>
      </w:r>
      <w:r>
        <w:rPr>
          <w:spacing w:val="8"/>
        </w:rPr>
        <w:t>输入</w:t>
      </w:r>
      <w:r>
        <w:rPr>
          <w:spacing w:val="48"/>
        </w:rPr>
        <w:t xml:space="preserve"> </w:t>
      </w:r>
      <w:r>
        <w:rPr>
          <w:rFonts w:ascii="Helvetica Neue" w:hAnsi="Helvetica Neue" w:eastAsia="Helvetica Neue" w:cs="Helvetica Neue"/>
        </w:rPr>
        <w:t>sh</w:t>
      </w:r>
      <w:r>
        <w:rPr>
          <w:rFonts w:ascii="Helvetica Neue" w:hAnsi="Helvetica Neue" w:eastAsia="Helvetica Neue" w:cs="Helvetica Neue"/>
          <w:spacing w:val="8"/>
        </w:rPr>
        <w:t xml:space="preserve"> </w:t>
      </w:r>
      <w:r>
        <w:rPr>
          <w:spacing w:val="8"/>
        </w:rPr>
        <w:t>空格，</w:t>
      </w:r>
      <w:r>
        <w:rPr>
          <w:spacing w:val="-45"/>
        </w:rPr>
        <w:t xml:space="preserve"> </w:t>
      </w:r>
      <w:r>
        <w:rPr>
          <w:spacing w:val="8"/>
        </w:rPr>
        <w:t>拖动</w:t>
      </w:r>
      <w:r>
        <w:rPr>
          <w:spacing w:val="35"/>
          <w:w w:val="101"/>
        </w:rPr>
        <w:t xml:space="preserve"> </w:t>
      </w:r>
      <w:r>
        <w:rPr>
          <w:spacing w:val="8"/>
        </w:rPr>
        <w:t xml:space="preserve">“激活脚本 </w:t>
      </w:r>
      <w:r>
        <w:rPr>
          <w:rFonts w:ascii="Helvetica Neue" w:hAnsi="Helvetica Neue" w:eastAsia="Helvetica Neue" w:cs="Helvetica Neue"/>
        </w:rPr>
        <w:t>Mac</w:t>
      </w:r>
      <w:r>
        <w:rPr>
          <w:rFonts w:ascii="Helvetica Neue" w:hAnsi="Helvetica Neue" w:eastAsia="Helvetica Neue" w:cs="Helvetica Neue"/>
          <w:spacing w:val="8"/>
        </w:rPr>
        <w:t>.</w:t>
      </w:r>
      <w:r>
        <w:rPr>
          <w:rFonts w:ascii="Helvetica Neue" w:hAnsi="Helvetica Neue" w:eastAsia="Helvetica Neue" w:cs="Helvetica Neue"/>
        </w:rPr>
        <w:t>sh</w:t>
      </w:r>
      <w:r>
        <w:rPr>
          <w:rFonts w:ascii="Helvetica Neue" w:hAnsi="Helvetica Neue" w:eastAsia="Helvetica Neue" w:cs="Helvetica Neue"/>
          <w:spacing w:val="-34"/>
        </w:rPr>
        <w:t xml:space="preserve"> </w:t>
      </w:r>
      <w:r>
        <w:rPr>
          <w:spacing w:val="8"/>
        </w:rPr>
        <w:t>”放到到终端里面；</w:t>
      </w:r>
      <w:r>
        <w:rPr>
          <w:spacing w:val="-28"/>
        </w:rPr>
        <w:t xml:space="preserve"> </w:t>
      </w:r>
      <w:r>
        <w:rPr>
          <w:spacing w:val="8"/>
        </w:rPr>
        <w:t>最终终端界面显示如</w:t>
      </w:r>
      <w:bookmarkStart w:id="0" w:name="_GoBack"/>
      <w:bookmarkEnd w:id="0"/>
      <w:r>
        <w:rPr>
          <w:spacing w:val="8"/>
        </w:rPr>
        <w:t>下：</w:t>
      </w:r>
    </w:p>
    <w:p w14:paraId="6E1DA81A">
      <w:pPr>
        <w:spacing w:before="84" w:line="602" w:lineRule="exact"/>
        <w:ind w:firstLine="14"/>
      </w:pPr>
      <w:r>
        <w:drawing>
          <wp:inline distT="0" distB="0" distL="114300" distR="114300">
            <wp:extent cx="4095750" cy="457200"/>
            <wp:effectExtent l="0" t="0" r="1905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3F0CB">
      <w:pPr>
        <w:pStyle w:val="2"/>
        <w:numPr>
          <w:ilvl w:val="0"/>
          <w:numId w:val="1"/>
        </w:numPr>
        <w:spacing w:before="238" w:line="221" w:lineRule="auto"/>
        <w:ind w:left="21"/>
        <w:rPr>
          <w:spacing w:val="3"/>
        </w:rPr>
      </w:pPr>
      <w:r>
        <w:rPr>
          <w:spacing w:val="3"/>
        </w:rPr>
        <w:t>键盘点击</w:t>
      </w:r>
      <w:r>
        <w:rPr>
          <w:spacing w:val="38"/>
        </w:rPr>
        <w:t xml:space="preserve"> </w:t>
      </w:r>
      <w:r>
        <w:rPr>
          <w:spacing w:val="3"/>
        </w:rPr>
        <w:t>“</w:t>
      </w:r>
      <w:r>
        <w:rPr>
          <w:spacing w:val="-40"/>
        </w:rPr>
        <w:t xml:space="preserve"> </w:t>
      </w:r>
      <w:r>
        <w:rPr>
          <w:spacing w:val="3"/>
        </w:rPr>
        <w:t>回车</w:t>
      </w:r>
      <w:r>
        <w:rPr>
          <w:spacing w:val="-43"/>
        </w:rPr>
        <w:t xml:space="preserve"> </w:t>
      </w:r>
      <w:r>
        <w:rPr>
          <w:spacing w:val="3"/>
        </w:rPr>
        <w:t>”；开始运行脚本；</w:t>
      </w:r>
    </w:p>
    <w:p w14:paraId="057F7422">
      <w:pPr>
        <w:pStyle w:val="2"/>
        <w:numPr>
          <w:numId w:val="0"/>
        </w:numPr>
        <w:spacing w:before="238" w:line="221" w:lineRule="auto"/>
      </w:pPr>
      <w:r>
        <w:drawing>
          <wp:inline distT="0" distB="0" distL="114300" distR="114300">
            <wp:extent cx="2971800" cy="866775"/>
            <wp:effectExtent l="0" t="0" r="0" b="2222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880BF">
      <w:pPr>
        <w:pStyle w:val="2"/>
        <w:spacing w:before="202" w:line="206" w:lineRule="auto"/>
        <w:ind w:left="22"/>
      </w:pPr>
      <w:r>
        <w:rPr>
          <w:rFonts w:ascii="Helvetica Neue" w:hAnsi="Helvetica Neue" w:eastAsia="Helvetica Neue" w:cs="Helvetica Neue"/>
          <w:spacing w:val="7"/>
        </w:rPr>
        <w:t>6</w:t>
      </w:r>
      <w:r>
        <w:rPr>
          <w:spacing w:val="7"/>
        </w:rPr>
        <w:t>、</w:t>
      </w:r>
      <w:r>
        <w:rPr>
          <w:spacing w:val="-37"/>
        </w:rPr>
        <w:t xml:space="preserve"> </w:t>
      </w:r>
      <w:r>
        <w:rPr>
          <w:spacing w:val="7"/>
        </w:rPr>
        <w:t>键盘点击</w:t>
      </w:r>
      <w:r>
        <w:rPr>
          <w:spacing w:val="37"/>
          <w:w w:val="101"/>
        </w:rPr>
        <w:t xml:space="preserve"> </w:t>
      </w:r>
      <w:r>
        <w:rPr>
          <w:spacing w:val="7"/>
        </w:rPr>
        <w:t>“</w:t>
      </w:r>
      <w:r>
        <w:rPr>
          <w:spacing w:val="-40"/>
        </w:rPr>
        <w:t xml:space="preserve"> </w:t>
      </w:r>
      <w:r>
        <w:rPr>
          <w:spacing w:val="7"/>
        </w:rPr>
        <w:t>回车</w:t>
      </w:r>
      <w:r>
        <w:rPr>
          <w:spacing w:val="-43"/>
        </w:rPr>
        <w:t xml:space="preserve"> </w:t>
      </w:r>
      <w:r>
        <w:rPr>
          <w:spacing w:val="7"/>
        </w:rPr>
        <w:t>”按键，</w:t>
      </w:r>
      <w:r>
        <w:rPr>
          <w:spacing w:val="-37"/>
        </w:rPr>
        <w:t xml:space="preserve"> </w:t>
      </w:r>
      <w:r>
        <w:rPr>
          <w:spacing w:val="7"/>
        </w:rPr>
        <w:t>开始激活；</w:t>
      </w:r>
    </w:p>
    <w:p w14:paraId="085F60A7">
      <w:pPr>
        <w:pStyle w:val="2"/>
        <w:spacing w:before="1" w:line="221" w:lineRule="auto"/>
        <w:ind w:left="24"/>
        <w:rPr>
          <w:rFonts w:hint="default" w:eastAsia="PingFang SC"/>
          <w:spacing w:val="4"/>
          <w:lang w:val="en-US" w:eastAsia="zh-CN"/>
        </w:rPr>
      </w:pPr>
      <w:r>
        <w:rPr>
          <w:rFonts w:ascii="Helvetica Neue" w:hAnsi="Helvetica Neue" w:eastAsia="Helvetica Neue" w:cs="Helvetica Neue"/>
          <w:spacing w:val="4"/>
        </w:rPr>
        <w:t>7</w:t>
      </w:r>
      <w:r>
        <w:rPr>
          <w:rFonts w:ascii="Helvetica Neue" w:hAnsi="Helvetica Neue" w:eastAsia="Helvetica Neue" w:cs="Helvetica Neue"/>
          <w:spacing w:val="-19"/>
        </w:rPr>
        <w:t xml:space="preserve"> </w:t>
      </w:r>
      <w:r>
        <w:rPr>
          <w:spacing w:val="4"/>
        </w:rPr>
        <w:t>、提示激活成功即可</w:t>
      </w:r>
      <w:r>
        <w:rPr>
          <w:rFonts w:hint="eastAsia"/>
          <w:spacing w:val="4"/>
          <w:lang w:eastAsia="zh-CN"/>
        </w:rPr>
        <w:t>，</w:t>
      </w:r>
      <w:r>
        <w:rPr>
          <w:rFonts w:hint="eastAsia"/>
          <w:spacing w:val="4"/>
          <w:lang w:val="en-US" w:eastAsia="zh-CN"/>
        </w:rPr>
        <w:t>后续继续在林林远程控制中完成其他设置</w:t>
      </w:r>
    </w:p>
    <w:p w14:paraId="2858EF18">
      <w:pPr>
        <w:pStyle w:val="2"/>
        <w:spacing w:before="1" w:line="221" w:lineRule="auto"/>
        <w:ind w:left="24"/>
        <w:rPr>
          <w:spacing w:val="4"/>
        </w:rPr>
      </w:pPr>
      <w:r>
        <w:drawing>
          <wp:inline distT="0" distB="0" distL="114300" distR="114300">
            <wp:extent cx="4657725" cy="2009775"/>
            <wp:effectExtent l="0" t="0" r="15875" b="22225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FC7CB8"/>
    <w:multiLevelType w:val="singleLevel"/>
    <w:tmpl w:val="4FFC7CB8"/>
    <w:lvl w:ilvl="0" w:tentative="0">
      <w:start w:val="5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BD77A48"/>
    <w:rsid w:val="2FF1062F"/>
    <w:rsid w:val="393E5264"/>
    <w:rsid w:val="5F7F2591"/>
    <w:rsid w:val="7FBE6F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42</TotalTime>
  <ScaleCrop>false</ScaleCrop>
  <LinksUpToDate>false</LinksUpToDate>
  <Application>WPS Office_6.13.1.8913_F1E327BC-269C-435d-A152-05C5408002CA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2026-02-25T17:02:00Z</dcterms:created>
  <dc:creator>Sven</dc:creator>
  <cp:lastModifiedBy>mao</cp:lastModifiedBy>
  <dcterms:modified xsi:type="dcterms:W3CDTF">2026-05-08T23:06:46Z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2026-05-08T22:15:03Z</vt:filetime>
  </property>
  <property fmtid="{D5CDD505-2E9C-101B-9397-08002B2CF9AE}" pid="4" name="KSOProductBuildVer">
    <vt:lpwstr>2052-6.13.1.8913</vt:lpwstr>
  </property>
  <property fmtid="{D5CDD505-2E9C-101B-9397-08002B2CF9AE}" pid="5" name="ICV">
    <vt:lpwstr>125F352EFC14BAE50AF2FD69178668AF_42</vt:lpwstr>
  </property>
</Properties>
</file>